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88" w:type="dxa"/>
        <w:tblLayout w:type="fixed"/>
        <w:tblLook w:val="04A0" w:firstRow="1" w:lastRow="0" w:firstColumn="1" w:lastColumn="0" w:noHBand="0" w:noVBand="1"/>
      </w:tblPr>
      <w:tblGrid>
        <w:gridCol w:w="1818"/>
        <w:gridCol w:w="467"/>
        <w:gridCol w:w="973"/>
        <w:gridCol w:w="2079"/>
        <w:gridCol w:w="5751"/>
      </w:tblGrid>
      <w:tr w:rsidR="0047798C" w:rsidRPr="0091612E" w:rsidTr="00B35C03">
        <w:tc>
          <w:tcPr>
            <w:tcW w:w="3258" w:type="dxa"/>
            <w:gridSpan w:val="3"/>
            <w:tcBorders>
              <w:top w:val="single" w:sz="24" w:space="0" w:color="auto"/>
              <w:left w:val="single" w:sz="24" w:space="0" w:color="auto"/>
            </w:tcBorders>
            <w:shd w:val="clear" w:color="auto" w:fill="D9D9D9" w:themeFill="background1" w:themeFillShade="D9"/>
          </w:tcPr>
          <w:p w:rsidR="0047798C" w:rsidRPr="00766AF9" w:rsidRDefault="0047798C" w:rsidP="007C19C0">
            <w:pPr>
              <w:tabs>
                <w:tab w:val="center" w:pos="1521"/>
              </w:tabs>
              <w:spacing w:before="240" w:after="240"/>
              <w:rPr>
                <w:sz w:val="20"/>
                <w:szCs w:val="20"/>
              </w:rPr>
            </w:pPr>
            <w:r w:rsidRPr="00766AF9">
              <w:rPr>
                <w:b/>
                <w:i/>
                <w:sz w:val="20"/>
                <w:szCs w:val="20"/>
              </w:rPr>
              <w:t xml:space="preserve">Subject: </w:t>
            </w:r>
            <w:r w:rsidR="007C19C0">
              <w:rPr>
                <w:b/>
                <w:i/>
                <w:sz w:val="20"/>
                <w:szCs w:val="20"/>
              </w:rPr>
              <w:t>English/Character Ed</w:t>
            </w:r>
            <w:r w:rsidR="007C19C0">
              <w:rPr>
                <w:b/>
                <w:i/>
                <w:sz w:val="20"/>
                <w:szCs w:val="20"/>
              </w:rPr>
              <w:tab/>
            </w:r>
          </w:p>
          <w:p w:rsidR="0047798C" w:rsidRPr="00766AF9" w:rsidRDefault="0047798C" w:rsidP="0047798C">
            <w:pPr>
              <w:spacing w:before="240" w:after="240"/>
              <w:rPr>
                <w:sz w:val="20"/>
                <w:szCs w:val="20"/>
              </w:rPr>
            </w:pPr>
            <w:r w:rsidRPr="00766AF9">
              <w:rPr>
                <w:b/>
                <w:i/>
                <w:sz w:val="20"/>
                <w:szCs w:val="20"/>
              </w:rPr>
              <w:t>Grade:</w:t>
            </w:r>
            <w:r w:rsidR="00C7025D">
              <w:rPr>
                <w:b/>
                <w:i/>
                <w:sz w:val="20"/>
                <w:szCs w:val="20"/>
              </w:rPr>
              <w:t>9-12</w:t>
            </w:r>
            <w:r w:rsidRPr="00766AF9">
              <w:rPr>
                <w:b/>
                <w:i/>
                <w:sz w:val="20"/>
                <w:szCs w:val="20"/>
              </w:rPr>
              <w:t xml:space="preserve"> </w:t>
            </w:r>
          </w:p>
        </w:tc>
        <w:tc>
          <w:tcPr>
            <w:tcW w:w="7830" w:type="dxa"/>
            <w:gridSpan w:val="2"/>
            <w:tcBorders>
              <w:top w:val="single" w:sz="24" w:space="0" w:color="auto"/>
              <w:right w:val="single" w:sz="24" w:space="0" w:color="auto"/>
            </w:tcBorders>
            <w:shd w:val="clear" w:color="auto" w:fill="D9D9D9" w:themeFill="background1" w:themeFillShade="D9"/>
            <w:vAlign w:val="center"/>
          </w:tcPr>
          <w:p w:rsidR="0047798C" w:rsidRPr="00B35C03" w:rsidRDefault="0047798C" w:rsidP="00B35C03">
            <w:pPr>
              <w:spacing w:before="240" w:after="240"/>
              <w:jc w:val="center"/>
              <w:rPr>
                <w:b/>
                <w:sz w:val="48"/>
                <w:szCs w:val="48"/>
              </w:rPr>
            </w:pPr>
            <w:r w:rsidRPr="00B35C03">
              <w:rPr>
                <w:b/>
                <w:sz w:val="48"/>
                <w:szCs w:val="48"/>
              </w:rPr>
              <w:t>Common Core Lesson Plan</w:t>
            </w:r>
          </w:p>
        </w:tc>
      </w:tr>
      <w:tr w:rsidR="00464068" w:rsidTr="00B35C03">
        <w:tc>
          <w:tcPr>
            <w:tcW w:w="2285" w:type="dxa"/>
            <w:gridSpan w:val="2"/>
            <w:tcBorders>
              <w:left w:val="single" w:sz="24" w:space="0" w:color="auto"/>
              <w:bottom w:val="single" w:sz="24" w:space="0" w:color="auto"/>
            </w:tcBorders>
            <w:shd w:val="clear" w:color="auto" w:fill="D9D9D9" w:themeFill="background1" w:themeFillShade="D9"/>
          </w:tcPr>
          <w:p w:rsidR="00464068" w:rsidRDefault="00464068" w:rsidP="0062060C">
            <w:pPr>
              <w:spacing w:before="80" w:after="80"/>
              <w:ind w:left="360" w:hanging="360"/>
              <w:rPr>
                <w:sz w:val="20"/>
                <w:szCs w:val="20"/>
              </w:rPr>
            </w:pPr>
            <w:r w:rsidRPr="00766AF9">
              <w:rPr>
                <w:b/>
                <w:i/>
                <w:sz w:val="20"/>
                <w:szCs w:val="20"/>
              </w:rPr>
              <w:t>Date(s):</w:t>
            </w:r>
            <w:r w:rsidRPr="00766AF9">
              <w:rPr>
                <w:sz w:val="20"/>
                <w:szCs w:val="20"/>
              </w:rPr>
              <w:t xml:space="preserve"> </w:t>
            </w:r>
          </w:p>
          <w:p w:rsidR="009C4F10" w:rsidRPr="00766AF9" w:rsidRDefault="00923816" w:rsidP="00923816">
            <w:pPr>
              <w:spacing w:before="80" w:after="80"/>
              <w:ind w:left="360" w:hanging="360"/>
              <w:rPr>
                <w:sz w:val="20"/>
                <w:szCs w:val="20"/>
              </w:rPr>
            </w:pPr>
            <w:r>
              <w:rPr>
                <w:sz w:val="20"/>
                <w:szCs w:val="20"/>
              </w:rPr>
              <w:t>9-20 to 9-25</w:t>
            </w:r>
          </w:p>
        </w:tc>
        <w:tc>
          <w:tcPr>
            <w:tcW w:w="3052" w:type="dxa"/>
            <w:gridSpan w:val="2"/>
            <w:tcBorders>
              <w:bottom w:val="single" w:sz="24" w:space="0" w:color="auto"/>
            </w:tcBorders>
            <w:shd w:val="clear" w:color="auto" w:fill="D9D9D9" w:themeFill="background1" w:themeFillShade="D9"/>
          </w:tcPr>
          <w:p w:rsidR="00464068" w:rsidRPr="00766AF9" w:rsidRDefault="0047798C" w:rsidP="0062060C">
            <w:pPr>
              <w:spacing w:before="80" w:after="80"/>
              <w:ind w:left="415" w:hanging="415"/>
              <w:rPr>
                <w:sz w:val="20"/>
                <w:szCs w:val="20"/>
              </w:rPr>
            </w:pPr>
            <w:r w:rsidRPr="00766AF9">
              <w:rPr>
                <w:b/>
                <w:i/>
                <w:sz w:val="20"/>
                <w:szCs w:val="20"/>
              </w:rPr>
              <w:t xml:space="preserve">Teacher: </w:t>
            </w:r>
            <w:r w:rsidR="00464068" w:rsidRPr="00766AF9">
              <w:rPr>
                <w:b/>
                <w:i/>
                <w:sz w:val="20"/>
                <w:szCs w:val="20"/>
              </w:rPr>
              <w:t xml:space="preserve"> </w:t>
            </w:r>
            <w:r w:rsidR="007C19C0">
              <w:rPr>
                <w:b/>
                <w:i/>
                <w:sz w:val="20"/>
                <w:szCs w:val="20"/>
              </w:rPr>
              <w:t>Snider</w:t>
            </w:r>
          </w:p>
        </w:tc>
        <w:tc>
          <w:tcPr>
            <w:tcW w:w="5751" w:type="dxa"/>
            <w:tcBorders>
              <w:bottom w:val="single" w:sz="24" w:space="0" w:color="auto"/>
              <w:right w:val="single" w:sz="24" w:space="0" w:color="auto"/>
            </w:tcBorders>
            <w:shd w:val="clear" w:color="auto" w:fill="D9D9D9" w:themeFill="background1" w:themeFillShade="D9"/>
          </w:tcPr>
          <w:p w:rsidR="00766AF9" w:rsidRPr="00D17BEB" w:rsidRDefault="00464068" w:rsidP="00405152">
            <w:pPr>
              <w:spacing w:before="80" w:after="80"/>
              <w:ind w:left="423" w:hanging="423"/>
              <w:rPr>
                <w:b/>
                <w:i/>
                <w:sz w:val="20"/>
                <w:szCs w:val="20"/>
              </w:rPr>
            </w:pPr>
            <w:r w:rsidRPr="00766AF9">
              <w:rPr>
                <w:b/>
                <w:i/>
                <w:sz w:val="20"/>
                <w:szCs w:val="20"/>
              </w:rPr>
              <w:t xml:space="preserve">Overview: </w:t>
            </w:r>
            <w:r w:rsidR="00962E76">
              <w:rPr>
                <w:b/>
                <w:i/>
                <w:sz w:val="20"/>
                <w:szCs w:val="20"/>
              </w:rPr>
              <w:t>The students will research and write/argue the pros and cons of designer babies</w:t>
            </w:r>
          </w:p>
        </w:tc>
      </w:tr>
      <w:tr w:rsidR="00464068" w:rsidTr="00B35C03">
        <w:tc>
          <w:tcPr>
            <w:tcW w:w="1818" w:type="dxa"/>
            <w:tcBorders>
              <w:top w:val="single" w:sz="24" w:space="0" w:color="auto"/>
              <w:left w:val="single" w:sz="24" w:space="0" w:color="auto"/>
              <w:bottom w:val="single" w:sz="4" w:space="0" w:color="auto"/>
            </w:tcBorders>
            <w:vAlign w:val="center"/>
          </w:tcPr>
          <w:p w:rsidR="00464068" w:rsidRPr="00766AF9" w:rsidRDefault="00464068" w:rsidP="0047798C">
            <w:pPr>
              <w:spacing w:before="80" w:after="80"/>
              <w:rPr>
                <w:sz w:val="20"/>
                <w:szCs w:val="20"/>
              </w:rPr>
            </w:pPr>
            <w:r w:rsidRPr="00766AF9">
              <w:rPr>
                <w:sz w:val="20"/>
                <w:szCs w:val="20"/>
              </w:rPr>
              <w:t>Standards Addressed:</w:t>
            </w:r>
          </w:p>
        </w:tc>
        <w:tc>
          <w:tcPr>
            <w:tcW w:w="9270" w:type="dxa"/>
            <w:gridSpan w:val="4"/>
            <w:tcBorders>
              <w:top w:val="single" w:sz="24" w:space="0" w:color="auto"/>
              <w:bottom w:val="single" w:sz="4" w:space="0" w:color="auto"/>
              <w:right w:val="single" w:sz="24" w:space="0" w:color="auto"/>
            </w:tcBorders>
            <w:vAlign w:val="center"/>
          </w:tcPr>
          <w:p w:rsidR="00464068" w:rsidRPr="0047798C" w:rsidRDefault="00464068" w:rsidP="0047798C">
            <w:pPr>
              <w:spacing w:before="80" w:after="80"/>
              <w:rPr>
                <w:sz w:val="20"/>
                <w:szCs w:val="20"/>
              </w:rPr>
            </w:pPr>
          </w:p>
        </w:tc>
      </w:tr>
      <w:tr w:rsidR="007C19C0" w:rsidTr="007C19C0">
        <w:trPr>
          <w:trHeight w:val="341"/>
        </w:trPr>
        <w:tc>
          <w:tcPr>
            <w:tcW w:w="1818" w:type="dxa"/>
            <w:tcBorders>
              <w:left w:val="single" w:sz="24" w:space="0" w:color="auto"/>
            </w:tcBorders>
            <w:vAlign w:val="center"/>
          </w:tcPr>
          <w:p w:rsidR="007C19C0" w:rsidRPr="00766AF9" w:rsidRDefault="007C19C0" w:rsidP="00953B1C">
            <w:pPr>
              <w:spacing w:before="80" w:after="80"/>
              <w:rPr>
                <w:sz w:val="20"/>
                <w:szCs w:val="20"/>
              </w:rPr>
            </w:pPr>
            <w:r>
              <w:rPr>
                <w:sz w:val="20"/>
                <w:szCs w:val="20"/>
              </w:rPr>
              <w:t>CCRA W10</w:t>
            </w:r>
          </w:p>
        </w:tc>
        <w:tc>
          <w:tcPr>
            <w:tcW w:w="9270" w:type="dxa"/>
            <w:gridSpan w:val="4"/>
            <w:tcBorders>
              <w:right w:val="single" w:sz="24" w:space="0" w:color="auto"/>
            </w:tcBorders>
          </w:tcPr>
          <w:p w:rsidR="007C19C0" w:rsidRPr="00766AF9" w:rsidRDefault="007C19C0" w:rsidP="00953B1C">
            <w:pPr>
              <w:spacing w:before="80" w:after="80"/>
              <w:rPr>
                <w:sz w:val="20"/>
                <w:szCs w:val="20"/>
              </w:rPr>
            </w:pPr>
            <w:r>
              <w:rPr>
                <w:sz w:val="20"/>
                <w:szCs w:val="20"/>
              </w:rPr>
              <w:t>Write routinely over short and extended time frames for a range of tasks, purposes, and audiences</w:t>
            </w:r>
          </w:p>
        </w:tc>
      </w:tr>
      <w:tr w:rsidR="007C19C0" w:rsidTr="00B35C03">
        <w:tc>
          <w:tcPr>
            <w:tcW w:w="1818" w:type="dxa"/>
            <w:tcBorders>
              <w:left w:val="single" w:sz="24" w:space="0" w:color="auto"/>
            </w:tcBorders>
            <w:vAlign w:val="center"/>
          </w:tcPr>
          <w:p w:rsidR="007C19C0" w:rsidRPr="00766AF9" w:rsidRDefault="007C19C0" w:rsidP="00953B1C">
            <w:pPr>
              <w:spacing w:before="80" w:after="80"/>
              <w:rPr>
                <w:sz w:val="20"/>
                <w:szCs w:val="20"/>
              </w:rPr>
            </w:pPr>
            <w:r>
              <w:rPr>
                <w:sz w:val="20"/>
                <w:szCs w:val="20"/>
              </w:rPr>
              <w:t>CC ELA. L2</w:t>
            </w:r>
          </w:p>
        </w:tc>
        <w:tc>
          <w:tcPr>
            <w:tcW w:w="9270" w:type="dxa"/>
            <w:gridSpan w:val="4"/>
            <w:tcBorders>
              <w:right w:val="single" w:sz="24" w:space="0" w:color="auto"/>
            </w:tcBorders>
          </w:tcPr>
          <w:p w:rsidR="007C19C0" w:rsidRPr="00766AF9" w:rsidRDefault="007C19C0" w:rsidP="00953B1C">
            <w:pPr>
              <w:spacing w:before="80" w:after="80"/>
              <w:rPr>
                <w:sz w:val="20"/>
                <w:szCs w:val="20"/>
              </w:rPr>
            </w:pPr>
            <w:r>
              <w:rPr>
                <w:sz w:val="20"/>
                <w:szCs w:val="20"/>
              </w:rPr>
              <w:t>Demonstrate a command of convention of English capitalization, punctuation, and spelling when writing</w:t>
            </w:r>
          </w:p>
        </w:tc>
      </w:tr>
      <w:tr w:rsidR="007C19C0" w:rsidTr="00B35C03">
        <w:tc>
          <w:tcPr>
            <w:tcW w:w="1818" w:type="dxa"/>
            <w:tcBorders>
              <w:left w:val="single" w:sz="24" w:space="0" w:color="auto"/>
              <w:bottom w:val="single" w:sz="4" w:space="0" w:color="auto"/>
            </w:tcBorders>
            <w:vAlign w:val="center"/>
          </w:tcPr>
          <w:p w:rsidR="007C19C0" w:rsidRPr="00766AF9" w:rsidRDefault="007C19C0" w:rsidP="00953B1C">
            <w:pPr>
              <w:spacing w:before="80" w:after="80"/>
              <w:rPr>
                <w:sz w:val="20"/>
                <w:szCs w:val="20"/>
              </w:rPr>
            </w:pPr>
            <w:r>
              <w:rPr>
                <w:sz w:val="20"/>
                <w:szCs w:val="20"/>
              </w:rPr>
              <w:t>CC SL 1</w:t>
            </w:r>
          </w:p>
        </w:tc>
        <w:tc>
          <w:tcPr>
            <w:tcW w:w="9270" w:type="dxa"/>
            <w:gridSpan w:val="4"/>
            <w:tcBorders>
              <w:bottom w:val="single" w:sz="4" w:space="0" w:color="auto"/>
              <w:right w:val="single" w:sz="24" w:space="0" w:color="auto"/>
            </w:tcBorders>
          </w:tcPr>
          <w:p w:rsidR="007C19C0" w:rsidRPr="00766AF9" w:rsidRDefault="007C19C0" w:rsidP="00953B1C">
            <w:pPr>
              <w:spacing w:before="80" w:after="80"/>
              <w:rPr>
                <w:sz w:val="20"/>
                <w:szCs w:val="20"/>
              </w:rPr>
            </w:pPr>
            <w:r>
              <w:rPr>
                <w:sz w:val="20"/>
                <w:szCs w:val="20"/>
              </w:rPr>
              <w:t>Prepare and participate effectively in a range of conversations and collaborations with diverse partners, building on other’s ideas, and expressing their own clearly and persuasively.</w:t>
            </w:r>
          </w:p>
        </w:tc>
      </w:tr>
      <w:tr w:rsidR="007C19C0" w:rsidTr="00923816">
        <w:trPr>
          <w:trHeight w:val="96"/>
        </w:trPr>
        <w:tc>
          <w:tcPr>
            <w:tcW w:w="1818" w:type="dxa"/>
            <w:tcBorders>
              <w:left w:val="single" w:sz="24" w:space="0" w:color="auto"/>
              <w:bottom w:val="single" w:sz="24" w:space="0" w:color="auto"/>
            </w:tcBorders>
            <w:vAlign w:val="center"/>
          </w:tcPr>
          <w:p w:rsidR="007C19C0" w:rsidRPr="00766AF9" w:rsidRDefault="007C19C0" w:rsidP="0047798C">
            <w:pPr>
              <w:spacing w:before="80" w:after="80"/>
              <w:rPr>
                <w:sz w:val="20"/>
                <w:szCs w:val="20"/>
              </w:rPr>
            </w:pPr>
          </w:p>
        </w:tc>
        <w:tc>
          <w:tcPr>
            <w:tcW w:w="9270" w:type="dxa"/>
            <w:gridSpan w:val="4"/>
            <w:tcBorders>
              <w:bottom w:val="single" w:sz="24" w:space="0" w:color="auto"/>
              <w:right w:val="single" w:sz="24" w:space="0" w:color="auto"/>
            </w:tcBorders>
          </w:tcPr>
          <w:p w:rsidR="007C19C0" w:rsidRPr="00766AF9" w:rsidRDefault="007C19C0" w:rsidP="0047798C">
            <w:pPr>
              <w:spacing w:before="80" w:after="80"/>
              <w:rPr>
                <w:sz w:val="20"/>
                <w:szCs w:val="20"/>
              </w:rPr>
            </w:pPr>
          </w:p>
        </w:tc>
      </w:tr>
      <w:tr w:rsidR="007C19C0" w:rsidTr="00B35C03">
        <w:tc>
          <w:tcPr>
            <w:tcW w:w="3258" w:type="dxa"/>
            <w:gridSpan w:val="3"/>
            <w:tcBorders>
              <w:top w:val="single" w:sz="24" w:space="0" w:color="auto"/>
              <w:left w:val="single" w:sz="24" w:space="0" w:color="auto"/>
            </w:tcBorders>
            <w:vAlign w:val="center"/>
          </w:tcPr>
          <w:p w:rsidR="007C19C0" w:rsidRPr="00766AF9" w:rsidRDefault="007C19C0" w:rsidP="0047798C">
            <w:pPr>
              <w:spacing w:before="80" w:after="80"/>
              <w:rPr>
                <w:sz w:val="20"/>
                <w:szCs w:val="20"/>
              </w:rPr>
            </w:pPr>
            <w:r w:rsidRPr="00766AF9">
              <w:rPr>
                <w:sz w:val="20"/>
                <w:szCs w:val="20"/>
              </w:rPr>
              <w:t>Objective(s):</w:t>
            </w:r>
          </w:p>
        </w:tc>
        <w:tc>
          <w:tcPr>
            <w:tcW w:w="7830" w:type="dxa"/>
            <w:gridSpan w:val="2"/>
            <w:tcBorders>
              <w:top w:val="single" w:sz="24" w:space="0" w:color="auto"/>
              <w:right w:val="single" w:sz="24" w:space="0" w:color="auto"/>
            </w:tcBorders>
          </w:tcPr>
          <w:p w:rsidR="007C19C0" w:rsidRDefault="007C19C0" w:rsidP="00405152">
            <w:pPr>
              <w:spacing w:before="80" w:after="80"/>
              <w:rPr>
                <w:sz w:val="20"/>
                <w:szCs w:val="20"/>
              </w:rPr>
            </w:pPr>
            <w:r>
              <w:rPr>
                <w:sz w:val="20"/>
                <w:szCs w:val="20"/>
              </w:rPr>
              <w:t>The students will research “designer babies” and develop their own definition for what they are and what they represent.</w:t>
            </w:r>
          </w:p>
          <w:p w:rsidR="007C19C0" w:rsidRDefault="007C19C0" w:rsidP="00405152">
            <w:pPr>
              <w:spacing w:before="80" w:after="80"/>
              <w:rPr>
                <w:sz w:val="20"/>
                <w:szCs w:val="20"/>
              </w:rPr>
            </w:pPr>
            <w:r>
              <w:rPr>
                <w:sz w:val="20"/>
                <w:szCs w:val="20"/>
              </w:rPr>
              <w:t xml:space="preserve">The students will use evidence based claims to back up their opinion of designer babies and their effect on the future.  </w:t>
            </w:r>
          </w:p>
          <w:p w:rsidR="007C19C0" w:rsidRDefault="007C19C0" w:rsidP="00405152">
            <w:pPr>
              <w:spacing w:before="80" w:after="80"/>
              <w:rPr>
                <w:sz w:val="20"/>
                <w:szCs w:val="20"/>
              </w:rPr>
            </w:pPr>
            <w:r>
              <w:rPr>
                <w:sz w:val="20"/>
                <w:szCs w:val="20"/>
              </w:rPr>
              <w:t>The students will watch “My Sister’s Keeper” and write a response to a writing prompt in their journals</w:t>
            </w:r>
          </w:p>
          <w:p w:rsidR="007C19C0" w:rsidRDefault="007C19C0" w:rsidP="00405152">
            <w:pPr>
              <w:spacing w:before="80" w:after="80"/>
              <w:rPr>
                <w:sz w:val="20"/>
                <w:szCs w:val="20"/>
              </w:rPr>
            </w:pPr>
            <w:r>
              <w:rPr>
                <w:sz w:val="20"/>
                <w:szCs w:val="20"/>
              </w:rPr>
              <w:t>Students will use research information they discovered to back their opinion on designer babies in their writing journals</w:t>
            </w:r>
            <w:r w:rsidR="00AA7F86">
              <w:rPr>
                <w:sz w:val="20"/>
                <w:szCs w:val="20"/>
              </w:rPr>
              <w:t xml:space="preserve"> and use the information in a class debate.</w:t>
            </w:r>
          </w:p>
          <w:p w:rsidR="007C19C0" w:rsidRPr="00766AF9" w:rsidRDefault="007C19C0" w:rsidP="00405152">
            <w:pPr>
              <w:spacing w:before="80" w:after="80"/>
              <w:rPr>
                <w:sz w:val="20"/>
                <w:szCs w:val="20"/>
              </w:rPr>
            </w:pPr>
          </w:p>
        </w:tc>
      </w:tr>
      <w:tr w:rsidR="007C19C0" w:rsidTr="00B35C03">
        <w:tc>
          <w:tcPr>
            <w:tcW w:w="3258" w:type="dxa"/>
            <w:gridSpan w:val="3"/>
            <w:tcBorders>
              <w:left w:val="single" w:sz="24" w:space="0" w:color="auto"/>
            </w:tcBorders>
            <w:vAlign w:val="center"/>
          </w:tcPr>
          <w:p w:rsidR="007C19C0" w:rsidRPr="00766AF9" w:rsidRDefault="007C19C0" w:rsidP="0047798C">
            <w:pPr>
              <w:spacing w:before="80" w:after="80"/>
              <w:rPr>
                <w:sz w:val="20"/>
                <w:szCs w:val="20"/>
              </w:rPr>
            </w:pPr>
            <w:r w:rsidRPr="00766AF9">
              <w:rPr>
                <w:sz w:val="20"/>
                <w:szCs w:val="20"/>
              </w:rPr>
              <w:t>Background Knowledge:</w:t>
            </w:r>
          </w:p>
        </w:tc>
        <w:tc>
          <w:tcPr>
            <w:tcW w:w="7830" w:type="dxa"/>
            <w:gridSpan w:val="2"/>
            <w:tcBorders>
              <w:right w:val="single" w:sz="24" w:space="0" w:color="auto"/>
            </w:tcBorders>
          </w:tcPr>
          <w:p w:rsidR="007C19C0" w:rsidRPr="007C19C0" w:rsidRDefault="007C19C0" w:rsidP="00923816">
            <w:pPr>
              <w:spacing w:before="80" w:after="80"/>
              <w:rPr>
                <w:sz w:val="20"/>
                <w:szCs w:val="20"/>
              </w:rPr>
            </w:pPr>
            <w:r w:rsidRPr="007C19C0">
              <w:rPr>
                <w:sz w:val="20"/>
                <w:szCs w:val="20"/>
                <w:lang w:val="en"/>
              </w:rPr>
              <w:t>The term "</w:t>
            </w:r>
            <w:r w:rsidRPr="007C19C0">
              <w:rPr>
                <w:b/>
                <w:bCs/>
                <w:sz w:val="20"/>
                <w:szCs w:val="20"/>
                <w:lang w:val="en"/>
              </w:rPr>
              <w:t>designer baby</w:t>
            </w:r>
            <w:r w:rsidRPr="007C19C0">
              <w:rPr>
                <w:sz w:val="20"/>
                <w:szCs w:val="20"/>
                <w:lang w:val="en"/>
              </w:rPr>
              <w:t>" was originally derived from "</w:t>
            </w:r>
            <w:hyperlink r:id="rId6" w:tooltip="Designer clothing" w:history="1">
              <w:r w:rsidRPr="007C19C0">
                <w:rPr>
                  <w:rStyle w:val="Hyperlink"/>
                  <w:color w:val="auto"/>
                  <w:sz w:val="20"/>
                  <w:szCs w:val="20"/>
                  <w:u w:val="none"/>
                  <w:lang w:val="en"/>
                </w:rPr>
                <w:t>designer clothing</w:t>
              </w:r>
            </w:hyperlink>
            <w:r w:rsidRPr="007C19C0">
              <w:rPr>
                <w:sz w:val="20"/>
                <w:szCs w:val="20"/>
                <w:lang w:val="en"/>
              </w:rPr>
              <w:t xml:space="preserve">" and used pejoratively as implying </w:t>
            </w:r>
            <w:hyperlink r:id="rId7" w:tooltip="Commodification" w:history="1">
              <w:r w:rsidRPr="007C19C0">
                <w:rPr>
                  <w:rStyle w:val="Hyperlink"/>
                  <w:color w:val="auto"/>
                  <w:sz w:val="20"/>
                  <w:szCs w:val="20"/>
                  <w:u w:val="none"/>
                  <w:lang w:val="en"/>
                </w:rPr>
                <w:t>commodification</w:t>
              </w:r>
            </w:hyperlink>
            <w:r w:rsidRPr="007C19C0">
              <w:rPr>
                <w:sz w:val="20"/>
                <w:szCs w:val="20"/>
                <w:lang w:val="en"/>
              </w:rPr>
              <w:t xml:space="preserve"> of children</w:t>
            </w:r>
            <w:r>
              <w:rPr>
                <w:sz w:val="20"/>
                <w:szCs w:val="20"/>
                <w:lang w:val="en"/>
              </w:rPr>
              <w:t>.</w:t>
            </w:r>
            <w:r w:rsidRPr="007C19C0">
              <w:rPr>
                <w:sz w:val="20"/>
                <w:szCs w:val="20"/>
                <w:lang w:val="en"/>
              </w:rPr>
              <w:t xml:space="preserve"> The term can refer to the use of </w:t>
            </w:r>
            <w:hyperlink r:id="rId8" w:tooltip="Preimplantation genetic diagnosis" w:history="1">
              <w:r w:rsidRPr="007C19C0">
                <w:rPr>
                  <w:rStyle w:val="Hyperlink"/>
                  <w:color w:val="auto"/>
                  <w:sz w:val="20"/>
                  <w:szCs w:val="20"/>
                  <w:u w:val="none"/>
                  <w:lang w:val="en"/>
                </w:rPr>
                <w:t>Pre</w:t>
              </w:r>
              <w:r>
                <w:rPr>
                  <w:rStyle w:val="Hyperlink"/>
                  <w:color w:val="auto"/>
                  <w:sz w:val="20"/>
                  <w:szCs w:val="20"/>
                  <w:u w:val="none"/>
                  <w:lang w:val="en"/>
                </w:rPr>
                <w:t>-</w:t>
              </w:r>
              <w:r w:rsidRPr="007C19C0">
                <w:rPr>
                  <w:rStyle w:val="Hyperlink"/>
                  <w:color w:val="auto"/>
                  <w:sz w:val="20"/>
                  <w:szCs w:val="20"/>
                  <w:u w:val="none"/>
                  <w:lang w:val="en"/>
                </w:rPr>
                <w:t>implantation genetic diagnosis</w:t>
              </w:r>
            </w:hyperlink>
            <w:r w:rsidRPr="007C19C0">
              <w:rPr>
                <w:sz w:val="20"/>
                <w:szCs w:val="20"/>
                <w:lang w:val="en"/>
              </w:rPr>
              <w:t xml:space="preserve"> to select desired qualities of a child, and also has been used to describe the babies that would result if human </w:t>
            </w:r>
            <w:hyperlink r:id="rId9" w:tooltip="Gametes" w:history="1">
              <w:r w:rsidRPr="007C19C0">
                <w:rPr>
                  <w:rStyle w:val="Hyperlink"/>
                  <w:color w:val="auto"/>
                  <w:sz w:val="20"/>
                  <w:szCs w:val="20"/>
                  <w:u w:val="none"/>
                  <w:lang w:val="en"/>
                </w:rPr>
                <w:t>gametes</w:t>
              </w:r>
            </w:hyperlink>
            <w:r w:rsidRPr="007C19C0">
              <w:rPr>
                <w:sz w:val="20"/>
                <w:szCs w:val="20"/>
                <w:lang w:val="en"/>
              </w:rPr>
              <w:t xml:space="preserve">, </w:t>
            </w:r>
            <w:hyperlink r:id="rId10" w:tooltip="Zygotes" w:history="1">
              <w:r w:rsidRPr="007C19C0">
                <w:rPr>
                  <w:rStyle w:val="Hyperlink"/>
                  <w:color w:val="auto"/>
                  <w:sz w:val="20"/>
                  <w:szCs w:val="20"/>
                  <w:u w:val="none"/>
                  <w:lang w:val="en"/>
                </w:rPr>
                <w:t>zygotes</w:t>
              </w:r>
            </w:hyperlink>
            <w:r w:rsidRPr="007C19C0">
              <w:rPr>
                <w:sz w:val="20"/>
                <w:szCs w:val="20"/>
                <w:lang w:val="en"/>
              </w:rPr>
              <w:t xml:space="preserve">, or </w:t>
            </w:r>
            <w:hyperlink r:id="rId11" w:tooltip="Embryos" w:history="1">
              <w:r w:rsidRPr="007C19C0">
                <w:rPr>
                  <w:rStyle w:val="Hyperlink"/>
                  <w:color w:val="auto"/>
                  <w:sz w:val="20"/>
                  <w:szCs w:val="20"/>
                  <w:u w:val="none"/>
                  <w:lang w:val="en"/>
                </w:rPr>
                <w:t>embryos</w:t>
              </w:r>
            </w:hyperlink>
            <w:r w:rsidRPr="007C19C0">
              <w:rPr>
                <w:sz w:val="20"/>
                <w:szCs w:val="20"/>
                <w:lang w:val="en"/>
              </w:rPr>
              <w:t xml:space="preserve"> were to be </w:t>
            </w:r>
            <w:hyperlink r:id="rId12" w:tooltip="Genetic engineering" w:history="1">
              <w:r w:rsidRPr="007C19C0">
                <w:rPr>
                  <w:rStyle w:val="Hyperlink"/>
                  <w:color w:val="auto"/>
                  <w:sz w:val="20"/>
                  <w:szCs w:val="20"/>
                  <w:u w:val="none"/>
                  <w:lang w:val="en"/>
                </w:rPr>
                <w:t>genetically engineered</w:t>
              </w:r>
            </w:hyperlink>
            <w:r w:rsidRPr="007C19C0">
              <w:rPr>
                <w:sz w:val="20"/>
                <w:szCs w:val="20"/>
                <w:lang w:val="en"/>
              </w:rPr>
              <w:t>.</w:t>
            </w:r>
            <w:r w:rsidR="00923816" w:rsidRPr="007C19C0">
              <w:rPr>
                <w:sz w:val="20"/>
                <w:szCs w:val="20"/>
              </w:rPr>
              <w:t xml:space="preserve"> </w:t>
            </w:r>
          </w:p>
        </w:tc>
      </w:tr>
      <w:tr w:rsidR="007C19C0" w:rsidTr="00B35C03">
        <w:tc>
          <w:tcPr>
            <w:tcW w:w="3258" w:type="dxa"/>
            <w:gridSpan w:val="3"/>
            <w:tcBorders>
              <w:left w:val="single" w:sz="24" w:space="0" w:color="auto"/>
              <w:bottom w:val="single" w:sz="24" w:space="0" w:color="auto"/>
            </w:tcBorders>
            <w:vAlign w:val="center"/>
          </w:tcPr>
          <w:p w:rsidR="007C19C0" w:rsidRPr="00766AF9" w:rsidRDefault="007C19C0" w:rsidP="0047798C">
            <w:pPr>
              <w:spacing w:before="80" w:after="80"/>
              <w:rPr>
                <w:sz w:val="20"/>
                <w:szCs w:val="20"/>
              </w:rPr>
            </w:pPr>
            <w:r w:rsidRPr="00766AF9">
              <w:rPr>
                <w:sz w:val="20"/>
                <w:szCs w:val="20"/>
              </w:rPr>
              <w:t>Materials Needed:</w:t>
            </w:r>
          </w:p>
        </w:tc>
        <w:tc>
          <w:tcPr>
            <w:tcW w:w="7830" w:type="dxa"/>
            <w:gridSpan w:val="2"/>
            <w:tcBorders>
              <w:bottom w:val="single" w:sz="24" w:space="0" w:color="auto"/>
              <w:right w:val="single" w:sz="24" w:space="0" w:color="auto"/>
            </w:tcBorders>
          </w:tcPr>
          <w:p w:rsidR="007C19C0" w:rsidRPr="00766AF9" w:rsidRDefault="00923816" w:rsidP="00C349AD">
            <w:pPr>
              <w:spacing w:before="80" w:after="80"/>
              <w:rPr>
                <w:sz w:val="20"/>
                <w:szCs w:val="20"/>
              </w:rPr>
            </w:pPr>
            <w:r>
              <w:rPr>
                <w:sz w:val="20"/>
                <w:szCs w:val="20"/>
              </w:rPr>
              <w:t>Computer, internet, paper</w:t>
            </w:r>
            <w:r w:rsidR="00826B52">
              <w:rPr>
                <w:sz w:val="20"/>
                <w:szCs w:val="20"/>
              </w:rPr>
              <w:t>, writing journal</w:t>
            </w:r>
            <w:bookmarkStart w:id="0" w:name="_GoBack"/>
            <w:bookmarkEnd w:id="0"/>
          </w:p>
        </w:tc>
      </w:tr>
      <w:tr w:rsidR="007C19C0" w:rsidTr="0062060C">
        <w:tc>
          <w:tcPr>
            <w:tcW w:w="1818" w:type="dxa"/>
            <w:vMerge w:val="restart"/>
            <w:tcBorders>
              <w:top w:val="single" w:sz="24" w:space="0" w:color="auto"/>
              <w:left w:val="single" w:sz="24" w:space="0" w:color="auto"/>
              <w:bottom w:val="nil"/>
              <w:right w:val="single" w:sz="2" w:space="0" w:color="auto"/>
            </w:tcBorders>
            <w:vAlign w:val="center"/>
          </w:tcPr>
          <w:p w:rsidR="007C19C0" w:rsidRPr="00766AF9" w:rsidRDefault="007C19C0" w:rsidP="0047798C">
            <w:pPr>
              <w:spacing w:before="80" w:after="80"/>
              <w:jc w:val="center"/>
              <w:rPr>
                <w:sz w:val="20"/>
                <w:szCs w:val="20"/>
              </w:rPr>
            </w:pPr>
            <w:r w:rsidRPr="00766AF9">
              <w:rPr>
                <w:sz w:val="20"/>
                <w:szCs w:val="20"/>
              </w:rPr>
              <w:t>Procedure/ Agenda:</w:t>
            </w:r>
            <w:r>
              <w:t xml:space="preserve"> </w:t>
            </w:r>
          </w:p>
        </w:tc>
        <w:tc>
          <w:tcPr>
            <w:tcW w:w="1440" w:type="dxa"/>
            <w:gridSpan w:val="2"/>
            <w:tcBorders>
              <w:top w:val="single" w:sz="24" w:space="0" w:color="auto"/>
              <w:left w:val="single" w:sz="2" w:space="0" w:color="auto"/>
              <w:bottom w:val="single" w:sz="2" w:space="0" w:color="auto"/>
              <w:right w:val="single" w:sz="2" w:space="0" w:color="auto"/>
            </w:tcBorders>
            <w:vAlign w:val="center"/>
          </w:tcPr>
          <w:p w:rsidR="007C19C0" w:rsidRPr="00766AF9" w:rsidRDefault="007C19C0" w:rsidP="0062060C">
            <w:pPr>
              <w:spacing w:before="80" w:after="80"/>
              <w:jc w:val="right"/>
              <w:rPr>
                <w:sz w:val="20"/>
                <w:szCs w:val="20"/>
              </w:rPr>
            </w:pPr>
            <w:r w:rsidRPr="00766AF9">
              <w:rPr>
                <w:sz w:val="20"/>
                <w:szCs w:val="20"/>
              </w:rPr>
              <w:t>Predict:</w:t>
            </w:r>
          </w:p>
        </w:tc>
        <w:tc>
          <w:tcPr>
            <w:tcW w:w="7830" w:type="dxa"/>
            <w:gridSpan w:val="2"/>
            <w:tcBorders>
              <w:top w:val="single" w:sz="24" w:space="0" w:color="auto"/>
              <w:left w:val="single" w:sz="2" w:space="0" w:color="auto"/>
              <w:bottom w:val="single" w:sz="2" w:space="0" w:color="auto"/>
              <w:right w:val="single" w:sz="24" w:space="0" w:color="auto"/>
            </w:tcBorders>
          </w:tcPr>
          <w:p w:rsidR="007C19C0" w:rsidRPr="00766AF9" w:rsidRDefault="007C19C0" w:rsidP="0047798C">
            <w:pPr>
              <w:spacing w:before="80" w:after="80"/>
              <w:rPr>
                <w:sz w:val="20"/>
                <w:szCs w:val="20"/>
              </w:rPr>
            </w:pPr>
            <w:r>
              <w:rPr>
                <w:sz w:val="20"/>
                <w:szCs w:val="20"/>
              </w:rPr>
              <w:t>What is a designer baby?  How will they affect our future?</w:t>
            </w:r>
          </w:p>
        </w:tc>
      </w:tr>
      <w:tr w:rsidR="007C19C0" w:rsidTr="0062060C">
        <w:tc>
          <w:tcPr>
            <w:tcW w:w="1818" w:type="dxa"/>
            <w:vMerge/>
            <w:tcBorders>
              <w:top w:val="nil"/>
              <w:left w:val="single" w:sz="24" w:space="0" w:color="auto"/>
              <w:bottom w:val="nil"/>
              <w:right w:val="single" w:sz="2" w:space="0" w:color="auto"/>
            </w:tcBorders>
            <w:vAlign w:val="center"/>
          </w:tcPr>
          <w:p w:rsidR="007C19C0" w:rsidRPr="00766AF9" w:rsidRDefault="007C19C0" w:rsidP="0047798C">
            <w:pPr>
              <w:spacing w:before="80" w:after="80"/>
              <w:rPr>
                <w:sz w:val="20"/>
                <w:szCs w:val="20"/>
              </w:rPr>
            </w:pP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7C19C0" w:rsidRPr="00766AF9" w:rsidRDefault="007C19C0" w:rsidP="0062060C">
            <w:pPr>
              <w:spacing w:before="80" w:after="80"/>
              <w:jc w:val="right"/>
              <w:rPr>
                <w:sz w:val="20"/>
                <w:szCs w:val="20"/>
              </w:rPr>
            </w:pPr>
            <w:r w:rsidRPr="00766AF9">
              <w:rPr>
                <w:sz w:val="20"/>
                <w:szCs w:val="20"/>
              </w:rPr>
              <w:t>Think:</w:t>
            </w:r>
          </w:p>
        </w:tc>
        <w:tc>
          <w:tcPr>
            <w:tcW w:w="7830" w:type="dxa"/>
            <w:gridSpan w:val="2"/>
            <w:tcBorders>
              <w:top w:val="single" w:sz="2" w:space="0" w:color="auto"/>
              <w:left w:val="single" w:sz="2" w:space="0" w:color="auto"/>
              <w:bottom w:val="single" w:sz="2" w:space="0" w:color="auto"/>
              <w:right w:val="single" w:sz="24" w:space="0" w:color="auto"/>
            </w:tcBorders>
          </w:tcPr>
          <w:p w:rsidR="007C19C0" w:rsidRPr="00766AF9" w:rsidRDefault="007C19C0" w:rsidP="0047798C">
            <w:pPr>
              <w:spacing w:before="80" w:after="80"/>
              <w:rPr>
                <w:sz w:val="20"/>
                <w:szCs w:val="20"/>
              </w:rPr>
            </w:pPr>
            <w:r>
              <w:rPr>
                <w:sz w:val="20"/>
                <w:szCs w:val="20"/>
              </w:rPr>
              <w:t>Changing technology has created what type of fertility opportunities for those who cannot have babies or are predisposed to genetic defects?</w:t>
            </w:r>
          </w:p>
        </w:tc>
      </w:tr>
      <w:tr w:rsidR="007C19C0" w:rsidTr="0062060C">
        <w:tc>
          <w:tcPr>
            <w:tcW w:w="1818" w:type="dxa"/>
            <w:vMerge/>
            <w:tcBorders>
              <w:top w:val="nil"/>
              <w:left w:val="single" w:sz="24" w:space="0" w:color="auto"/>
              <w:bottom w:val="nil"/>
              <w:right w:val="single" w:sz="2" w:space="0" w:color="auto"/>
            </w:tcBorders>
            <w:vAlign w:val="center"/>
          </w:tcPr>
          <w:p w:rsidR="007C19C0" w:rsidRPr="00766AF9" w:rsidRDefault="007C19C0" w:rsidP="0047798C">
            <w:pPr>
              <w:spacing w:before="80" w:after="80"/>
              <w:rPr>
                <w:sz w:val="20"/>
                <w:szCs w:val="20"/>
              </w:rPr>
            </w:pP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7C19C0" w:rsidRPr="00766AF9" w:rsidRDefault="007C19C0" w:rsidP="0062060C">
            <w:pPr>
              <w:spacing w:before="80" w:after="80"/>
              <w:jc w:val="right"/>
              <w:rPr>
                <w:sz w:val="20"/>
                <w:szCs w:val="20"/>
              </w:rPr>
            </w:pPr>
            <w:r w:rsidRPr="00766AF9">
              <w:rPr>
                <w:sz w:val="20"/>
                <w:szCs w:val="20"/>
              </w:rPr>
              <w:t>Ink:</w:t>
            </w:r>
          </w:p>
        </w:tc>
        <w:tc>
          <w:tcPr>
            <w:tcW w:w="7830" w:type="dxa"/>
            <w:gridSpan w:val="2"/>
            <w:tcBorders>
              <w:top w:val="single" w:sz="2" w:space="0" w:color="auto"/>
              <w:left w:val="single" w:sz="2" w:space="0" w:color="auto"/>
              <w:bottom w:val="single" w:sz="2" w:space="0" w:color="auto"/>
              <w:right w:val="single" w:sz="24" w:space="0" w:color="auto"/>
            </w:tcBorders>
          </w:tcPr>
          <w:p w:rsidR="007C19C0" w:rsidRPr="00766AF9" w:rsidRDefault="007C19C0" w:rsidP="0047798C">
            <w:pPr>
              <w:spacing w:before="80" w:after="80"/>
              <w:rPr>
                <w:sz w:val="20"/>
                <w:szCs w:val="20"/>
              </w:rPr>
            </w:pPr>
            <w:r>
              <w:rPr>
                <w:sz w:val="20"/>
                <w:szCs w:val="20"/>
              </w:rPr>
              <w:t>Research designer babies.  Develop your own definition for what they are.  What pros and cons do they create? Are they ethical?  Develop your own position on whether it is right or wrong based on your research.</w:t>
            </w:r>
          </w:p>
        </w:tc>
      </w:tr>
      <w:tr w:rsidR="007C19C0" w:rsidTr="0062060C">
        <w:tc>
          <w:tcPr>
            <w:tcW w:w="1818" w:type="dxa"/>
            <w:vMerge/>
            <w:tcBorders>
              <w:top w:val="nil"/>
              <w:left w:val="single" w:sz="24" w:space="0" w:color="auto"/>
              <w:bottom w:val="nil"/>
              <w:right w:val="single" w:sz="2" w:space="0" w:color="auto"/>
            </w:tcBorders>
            <w:vAlign w:val="center"/>
          </w:tcPr>
          <w:p w:rsidR="007C19C0" w:rsidRPr="00766AF9" w:rsidRDefault="007C19C0" w:rsidP="0047798C">
            <w:pPr>
              <w:spacing w:before="80" w:after="80"/>
              <w:rPr>
                <w:sz w:val="20"/>
                <w:szCs w:val="20"/>
              </w:rPr>
            </w:pP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7C19C0" w:rsidRPr="00766AF9" w:rsidRDefault="007C19C0" w:rsidP="0062060C">
            <w:pPr>
              <w:spacing w:before="80" w:after="80"/>
              <w:jc w:val="right"/>
              <w:rPr>
                <w:sz w:val="20"/>
                <w:szCs w:val="20"/>
              </w:rPr>
            </w:pPr>
            <w:r w:rsidRPr="00766AF9">
              <w:rPr>
                <w:sz w:val="20"/>
                <w:szCs w:val="20"/>
              </w:rPr>
              <w:t>Pair/Share:</w:t>
            </w:r>
          </w:p>
        </w:tc>
        <w:tc>
          <w:tcPr>
            <w:tcW w:w="7830" w:type="dxa"/>
            <w:gridSpan w:val="2"/>
            <w:tcBorders>
              <w:top w:val="single" w:sz="2" w:space="0" w:color="auto"/>
              <w:left w:val="single" w:sz="2" w:space="0" w:color="auto"/>
              <w:bottom w:val="single" w:sz="2" w:space="0" w:color="auto"/>
              <w:right w:val="single" w:sz="24" w:space="0" w:color="auto"/>
            </w:tcBorders>
          </w:tcPr>
          <w:p w:rsidR="007C19C0" w:rsidRPr="00766AF9" w:rsidRDefault="007C19C0" w:rsidP="0047798C">
            <w:pPr>
              <w:spacing w:before="80" w:after="80"/>
              <w:rPr>
                <w:sz w:val="20"/>
                <w:szCs w:val="20"/>
              </w:rPr>
            </w:pPr>
            <w:r>
              <w:rPr>
                <w:sz w:val="20"/>
                <w:szCs w:val="20"/>
              </w:rPr>
              <w:t>Discuss your findings in small groups.  How do your ideas and feelings differ from others in the class?</w:t>
            </w:r>
          </w:p>
        </w:tc>
      </w:tr>
      <w:tr w:rsidR="007C19C0" w:rsidTr="0062060C">
        <w:tc>
          <w:tcPr>
            <w:tcW w:w="1818" w:type="dxa"/>
            <w:vMerge/>
            <w:tcBorders>
              <w:top w:val="nil"/>
              <w:left w:val="single" w:sz="24" w:space="0" w:color="auto"/>
              <w:bottom w:val="single" w:sz="24" w:space="0" w:color="auto"/>
              <w:right w:val="single" w:sz="2" w:space="0" w:color="auto"/>
            </w:tcBorders>
            <w:vAlign w:val="center"/>
          </w:tcPr>
          <w:p w:rsidR="007C19C0" w:rsidRPr="00766AF9" w:rsidRDefault="007C19C0" w:rsidP="0047798C">
            <w:pPr>
              <w:spacing w:before="80" w:after="80"/>
              <w:rPr>
                <w:sz w:val="20"/>
                <w:szCs w:val="20"/>
              </w:rPr>
            </w:pPr>
          </w:p>
        </w:tc>
        <w:tc>
          <w:tcPr>
            <w:tcW w:w="1440" w:type="dxa"/>
            <w:gridSpan w:val="2"/>
            <w:tcBorders>
              <w:top w:val="single" w:sz="2" w:space="0" w:color="auto"/>
              <w:left w:val="single" w:sz="2" w:space="0" w:color="auto"/>
              <w:bottom w:val="single" w:sz="24" w:space="0" w:color="auto"/>
              <w:right w:val="single" w:sz="2" w:space="0" w:color="auto"/>
            </w:tcBorders>
            <w:vAlign w:val="center"/>
          </w:tcPr>
          <w:p w:rsidR="007C19C0" w:rsidRPr="00766AF9" w:rsidRDefault="007C19C0" w:rsidP="0062060C">
            <w:pPr>
              <w:spacing w:before="80" w:after="80"/>
              <w:jc w:val="right"/>
              <w:rPr>
                <w:sz w:val="20"/>
                <w:szCs w:val="20"/>
              </w:rPr>
            </w:pPr>
            <w:r w:rsidRPr="00766AF9">
              <w:rPr>
                <w:sz w:val="20"/>
                <w:szCs w:val="20"/>
              </w:rPr>
              <w:t>Present:</w:t>
            </w:r>
          </w:p>
        </w:tc>
        <w:tc>
          <w:tcPr>
            <w:tcW w:w="7830" w:type="dxa"/>
            <w:gridSpan w:val="2"/>
            <w:tcBorders>
              <w:top w:val="single" w:sz="2" w:space="0" w:color="auto"/>
              <w:left w:val="single" w:sz="2" w:space="0" w:color="auto"/>
              <w:bottom w:val="single" w:sz="24" w:space="0" w:color="auto"/>
              <w:right w:val="single" w:sz="24" w:space="0" w:color="auto"/>
            </w:tcBorders>
          </w:tcPr>
          <w:p w:rsidR="007C19C0" w:rsidRPr="00766AF9" w:rsidRDefault="007C19C0" w:rsidP="0047798C">
            <w:pPr>
              <w:spacing w:before="80" w:after="80"/>
              <w:rPr>
                <w:sz w:val="20"/>
                <w:szCs w:val="20"/>
              </w:rPr>
            </w:pPr>
            <w:r>
              <w:rPr>
                <w:sz w:val="20"/>
                <w:szCs w:val="20"/>
              </w:rPr>
              <w:t xml:space="preserve">Be prepared to discuss as a class your findings and feelings.  Be prepared to back your opinions with evidence based claims from your research.  </w:t>
            </w:r>
          </w:p>
        </w:tc>
      </w:tr>
      <w:tr w:rsidR="007C19C0" w:rsidTr="00B35C03">
        <w:tc>
          <w:tcPr>
            <w:tcW w:w="3258" w:type="dxa"/>
            <w:gridSpan w:val="3"/>
            <w:tcBorders>
              <w:top w:val="single" w:sz="24" w:space="0" w:color="auto"/>
              <w:left w:val="single" w:sz="24" w:space="0" w:color="auto"/>
            </w:tcBorders>
            <w:vAlign w:val="center"/>
          </w:tcPr>
          <w:p w:rsidR="007C19C0" w:rsidRPr="00766AF9" w:rsidRDefault="007C19C0" w:rsidP="0047798C">
            <w:pPr>
              <w:spacing w:before="80" w:after="80"/>
              <w:rPr>
                <w:sz w:val="20"/>
                <w:szCs w:val="20"/>
              </w:rPr>
            </w:pPr>
            <w:r w:rsidRPr="00766AF9">
              <w:rPr>
                <w:sz w:val="20"/>
                <w:szCs w:val="20"/>
              </w:rPr>
              <w:t>Lesson Extension:</w:t>
            </w:r>
          </w:p>
        </w:tc>
        <w:tc>
          <w:tcPr>
            <w:tcW w:w="7830" w:type="dxa"/>
            <w:gridSpan w:val="2"/>
            <w:tcBorders>
              <w:top w:val="single" w:sz="24" w:space="0" w:color="auto"/>
              <w:right w:val="single" w:sz="24" w:space="0" w:color="auto"/>
            </w:tcBorders>
          </w:tcPr>
          <w:p w:rsidR="007C19C0" w:rsidRPr="00766AF9" w:rsidRDefault="00923816" w:rsidP="0047798C">
            <w:pPr>
              <w:spacing w:before="80" w:after="80"/>
              <w:rPr>
                <w:sz w:val="20"/>
                <w:szCs w:val="20"/>
              </w:rPr>
            </w:pPr>
            <w:r>
              <w:rPr>
                <w:sz w:val="20"/>
                <w:szCs w:val="20"/>
              </w:rPr>
              <w:t>Divide students into groups and assign each group to be pro or con for designer babies.  Have a class debate having each side give their evidence based arguments for or against.</w:t>
            </w:r>
          </w:p>
        </w:tc>
      </w:tr>
      <w:tr w:rsidR="007C19C0" w:rsidTr="00B35C03">
        <w:tc>
          <w:tcPr>
            <w:tcW w:w="3258" w:type="dxa"/>
            <w:gridSpan w:val="3"/>
            <w:tcBorders>
              <w:left w:val="single" w:sz="24" w:space="0" w:color="auto"/>
            </w:tcBorders>
            <w:vAlign w:val="center"/>
          </w:tcPr>
          <w:p w:rsidR="007C19C0" w:rsidRPr="00766AF9" w:rsidRDefault="007C19C0" w:rsidP="0047798C">
            <w:pPr>
              <w:spacing w:before="80" w:after="80"/>
              <w:rPr>
                <w:sz w:val="20"/>
                <w:szCs w:val="20"/>
              </w:rPr>
            </w:pPr>
            <w:r w:rsidRPr="00766AF9">
              <w:rPr>
                <w:sz w:val="20"/>
                <w:szCs w:val="20"/>
              </w:rPr>
              <w:t>Differentiation:</w:t>
            </w:r>
          </w:p>
        </w:tc>
        <w:tc>
          <w:tcPr>
            <w:tcW w:w="7830" w:type="dxa"/>
            <w:gridSpan w:val="2"/>
            <w:tcBorders>
              <w:right w:val="single" w:sz="24" w:space="0" w:color="auto"/>
            </w:tcBorders>
          </w:tcPr>
          <w:p w:rsidR="007C19C0" w:rsidRPr="00766AF9" w:rsidRDefault="007C19C0" w:rsidP="0047798C">
            <w:pPr>
              <w:spacing w:before="80" w:after="80"/>
              <w:rPr>
                <w:sz w:val="20"/>
                <w:szCs w:val="20"/>
              </w:rPr>
            </w:pPr>
          </w:p>
        </w:tc>
      </w:tr>
      <w:tr w:rsidR="007C19C0" w:rsidTr="00B35C03">
        <w:tc>
          <w:tcPr>
            <w:tcW w:w="3258" w:type="dxa"/>
            <w:gridSpan w:val="3"/>
            <w:tcBorders>
              <w:left w:val="single" w:sz="24" w:space="0" w:color="auto"/>
            </w:tcBorders>
            <w:vAlign w:val="center"/>
          </w:tcPr>
          <w:p w:rsidR="007C19C0" w:rsidRPr="00766AF9" w:rsidRDefault="007C19C0" w:rsidP="0047798C">
            <w:pPr>
              <w:spacing w:before="80" w:after="80"/>
              <w:rPr>
                <w:sz w:val="20"/>
                <w:szCs w:val="20"/>
              </w:rPr>
            </w:pPr>
            <w:r w:rsidRPr="00766AF9">
              <w:rPr>
                <w:sz w:val="20"/>
                <w:szCs w:val="20"/>
              </w:rPr>
              <w:t>Assessment:</w:t>
            </w:r>
          </w:p>
        </w:tc>
        <w:tc>
          <w:tcPr>
            <w:tcW w:w="7830" w:type="dxa"/>
            <w:gridSpan w:val="2"/>
            <w:tcBorders>
              <w:right w:val="single" w:sz="24" w:space="0" w:color="auto"/>
            </w:tcBorders>
          </w:tcPr>
          <w:p w:rsidR="007C19C0" w:rsidRPr="00AA7F86" w:rsidRDefault="00923816" w:rsidP="00AA7F86">
            <w:pPr>
              <w:spacing w:before="80" w:after="80"/>
              <w:rPr>
                <w:sz w:val="28"/>
                <w:szCs w:val="28"/>
              </w:rPr>
            </w:pPr>
            <w:r w:rsidRPr="00AA7F86">
              <w:rPr>
                <w:sz w:val="28"/>
                <w:szCs w:val="28"/>
                <w:vertAlign w:val="subscript"/>
              </w:rPr>
              <w:t>Grade writi</w:t>
            </w:r>
            <w:r w:rsidR="00AA7F86" w:rsidRPr="00AA7F86">
              <w:rPr>
                <w:sz w:val="28"/>
                <w:szCs w:val="28"/>
                <w:vertAlign w:val="subscript"/>
              </w:rPr>
              <w:t>ng using rubric.  Did students use evidence to back their arguments?</w:t>
            </w:r>
          </w:p>
        </w:tc>
      </w:tr>
      <w:tr w:rsidR="007C19C0" w:rsidTr="00B35C03">
        <w:tc>
          <w:tcPr>
            <w:tcW w:w="3258" w:type="dxa"/>
            <w:gridSpan w:val="3"/>
            <w:tcBorders>
              <w:left w:val="single" w:sz="24" w:space="0" w:color="auto"/>
              <w:bottom w:val="single" w:sz="4" w:space="0" w:color="auto"/>
            </w:tcBorders>
            <w:vAlign w:val="center"/>
          </w:tcPr>
          <w:p w:rsidR="007C19C0" w:rsidRPr="00766AF9" w:rsidRDefault="007C19C0" w:rsidP="0047798C">
            <w:pPr>
              <w:spacing w:before="80" w:after="80"/>
              <w:rPr>
                <w:sz w:val="20"/>
                <w:szCs w:val="20"/>
              </w:rPr>
            </w:pPr>
            <w:r w:rsidRPr="00766AF9">
              <w:rPr>
                <w:sz w:val="20"/>
                <w:szCs w:val="20"/>
              </w:rPr>
              <w:t>Additional Resources:</w:t>
            </w:r>
          </w:p>
        </w:tc>
        <w:tc>
          <w:tcPr>
            <w:tcW w:w="7830" w:type="dxa"/>
            <w:gridSpan w:val="2"/>
            <w:tcBorders>
              <w:bottom w:val="single" w:sz="4" w:space="0" w:color="auto"/>
              <w:right w:val="single" w:sz="24" w:space="0" w:color="auto"/>
            </w:tcBorders>
          </w:tcPr>
          <w:p w:rsidR="007C19C0" w:rsidRPr="00766AF9" w:rsidRDefault="007C19C0" w:rsidP="0047798C">
            <w:pPr>
              <w:spacing w:before="80" w:after="80"/>
              <w:rPr>
                <w:sz w:val="20"/>
                <w:szCs w:val="20"/>
              </w:rPr>
            </w:pPr>
          </w:p>
        </w:tc>
      </w:tr>
      <w:tr w:rsidR="007C19C0" w:rsidTr="00B35C03">
        <w:tc>
          <w:tcPr>
            <w:tcW w:w="3258" w:type="dxa"/>
            <w:gridSpan w:val="3"/>
            <w:tcBorders>
              <w:left w:val="single" w:sz="24" w:space="0" w:color="auto"/>
              <w:bottom w:val="single" w:sz="24" w:space="0" w:color="auto"/>
            </w:tcBorders>
            <w:vAlign w:val="center"/>
          </w:tcPr>
          <w:p w:rsidR="007C19C0" w:rsidRPr="00766AF9" w:rsidRDefault="007C19C0" w:rsidP="0047798C">
            <w:pPr>
              <w:spacing w:before="80" w:after="80"/>
              <w:rPr>
                <w:sz w:val="20"/>
                <w:szCs w:val="20"/>
              </w:rPr>
            </w:pPr>
            <w:r w:rsidRPr="00766AF9">
              <w:rPr>
                <w:sz w:val="20"/>
                <w:szCs w:val="20"/>
              </w:rPr>
              <w:t>Notes:</w:t>
            </w:r>
          </w:p>
        </w:tc>
        <w:tc>
          <w:tcPr>
            <w:tcW w:w="7830" w:type="dxa"/>
            <w:gridSpan w:val="2"/>
            <w:tcBorders>
              <w:bottom w:val="single" w:sz="24" w:space="0" w:color="auto"/>
              <w:right w:val="single" w:sz="24" w:space="0" w:color="auto"/>
            </w:tcBorders>
          </w:tcPr>
          <w:p w:rsidR="007C19C0" w:rsidRPr="00766AF9" w:rsidRDefault="007C19C0" w:rsidP="0047798C">
            <w:pPr>
              <w:spacing w:before="80" w:after="80"/>
              <w:rPr>
                <w:sz w:val="20"/>
                <w:szCs w:val="20"/>
              </w:rPr>
            </w:pPr>
          </w:p>
        </w:tc>
      </w:tr>
    </w:tbl>
    <w:p w:rsidR="00092F30" w:rsidRPr="00766AF9" w:rsidRDefault="00092F30">
      <w:pPr>
        <w:rPr>
          <w:sz w:val="2"/>
          <w:szCs w:val="2"/>
        </w:rPr>
      </w:pPr>
    </w:p>
    <w:sectPr w:rsidR="00092F30" w:rsidRPr="00766AF9" w:rsidSect="00766AF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2E"/>
    <w:rsid w:val="00092F30"/>
    <w:rsid w:val="00175770"/>
    <w:rsid w:val="00225875"/>
    <w:rsid w:val="00283748"/>
    <w:rsid w:val="002D4774"/>
    <w:rsid w:val="00405152"/>
    <w:rsid w:val="00464068"/>
    <w:rsid w:val="0047798C"/>
    <w:rsid w:val="005C5BC5"/>
    <w:rsid w:val="0062060C"/>
    <w:rsid w:val="006943D4"/>
    <w:rsid w:val="007252CB"/>
    <w:rsid w:val="00766AF9"/>
    <w:rsid w:val="007C19C0"/>
    <w:rsid w:val="00826B52"/>
    <w:rsid w:val="008D7DE7"/>
    <w:rsid w:val="009050D3"/>
    <w:rsid w:val="0091612E"/>
    <w:rsid w:val="00923816"/>
    <w:rsid w:val="00962E76"/>
    <w:rsid w:val="009C4F10"/>
    <w:rsid w:val="00A54E56"/>
    <w:rsid w:val="00AA7F86"/>
    <w:rsid w:val="00AC32E8"/>
    <w:rsid w:val="00AE5F79"/>
    <w:rsid w:val="00AF33BE"/>
    <w:rsid w:val="00B35C03"/>
    <w:rsid w:val="00BC18AE"/>
    <w:rsid w:val="00C12B74"/>
    <w:rsid w:val="00C349AD"/>
    <w:rsid w:val="00C7025D"/>
    <w:rsid w:val="00D17BEB"/>
    <w:rsid w:val="00DA0EE5"/>
    <w:rsid w:val="00DF67FD"/>
    <w:rsid w:val="00E52B4B"/>
    <w:rsid w:val="00ED4AB1"/>
    <w:rsid w:val="00F653E7"/>
    <w:rsid w:val="00FA2E7A"/>
    <w:rsid w:val="00FB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6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6AF9"/>
    <w:rPr>
      <w:rFonts w:ascii="Tahoma" w:hAnsi="Tahoma" w:cs="Tahoma"/>
      <w:sz w:val="16"/>
      <w:szCs w:val="16"/>
    </w:rPr>
  </w:style>
  <w:style w:type="character" w:customStyle="1" w:styleId="BalloonTextChar">
    <w:name w:val="Balloon Text Char"/>
    <w:basedOn w:val="DefaultParagraphFont"/>
    <w:link w:val="BalloonText"/>
    <w:uiPriority w:val="99"/>
    <w:semiHidden/>
    <w:rsid w:val="00766AF9"/>
    <w:rPr>
      <w:rFonts w:ascii="Tahoma" w:hAnsi="Tahoma" w:cs="Tahoma"/>
      <w:sz w:val="16"/>
      <w:szCs w:val="16"/>
    </w:rPr>
  </w:style>
  <w:style w:type="character" w:styleId="Hyperlink">
    <w:name w:val="Hyperlink"/>
    <w:basedOn w:val="DefaultParagraphFont"/>
    <w:uiPriority w:val="99"/>
    <w:semiHidden/>
    <w:unhideWhenUsed/>
    <w:rsid w:val="007C19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6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6AF9"/>
    <w:rPr>
      <w:rFonts w:ascii="Tahoma" w:hAnsi="Tahoma" w:cs="Tahoma"/>
      <w:sz w:val="16"/>
      <w:szCs w:val="16"/>
    </w:rPr>
  </w:style>
  <w:style w:type="character" w:customStyle="1" w:styleId="BalloonTextChar">
    <w:name w:val="Balloon Text Char"/>
    <w:basedOn w:val="DefaultParagraphFont"/>
    <w:link w:val="BalloonText"/>
    <w:uiPriority w:val="99"/>
    <w:semiHidden/>
    <w:rsid w:val="00766AF9"/>
    <w:rPr>
      <w:rFonts w:ascii="Tahoma" w:hAnsi="Tahoma" w:cs="Tahoma"/>
      <w:sz w:val="16"/>
      <w:szCs w:val="16"/>
    </w:rPr>
  </w:style>
  <w:style w:type="character" w:styleId="Hyperlink">
    <w:name w:val="Hyperlink"/>
    <w:basedOn w:val="DefaultParagraphFont"/>
    <w:uiPriority w:val="99"/>
    <w:semiHidden/>
    <w:unhideWhenUsed/>
    <w:rsid w:val="007C19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reimplantation_genetic_diagnosi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wikipedia.org/wiki/Commodification" TargetMode="External"/><Relationship Id="rId12" Type="http://schemas.openxmlformats.org/officeDocument/2006/relationships/hyperlink" Target="http://en.wikipedia.org/wiki/Genetic_engineer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n.wikipedia.org/wiki/Designer_clothing" TargetMode="External"/><Relationship Id="rId11" Type="http://schemas.openxmlformats.org/officeDocument/2006/relationships/hyperlink" Target="http://en.wikipedia.org/wiki/Embryos" TargetMode="External"/><Relationship Id="rId5" Type="http://schemas.openxmlformats.org/officeDocument/2006/relationships/webSettings" Target="webSettings.xml"/><Relationship Id="rId10" Type="http://schemas.openxmlformats.org/officeDocument/2006/relationships/hyperlink" Target="http://en.wikipedia.org/wiki/Zygotes" TargetMode="External"/><Relationship Id="rId4" Type="http://schemas.openxmlformats.org/officeDocument/2006/relationships/settings" Target="settings.xml"/><Relationship Id="rId9" Type="http://schemas.openxmlformats.org/officeDocument/2006/relationships/hyperlink" Target="http://en.wikipedia.org/wiki/Game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DA872-2701-4744-9B5B-83AF8BB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ROE</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adonnel</dc:creator>
  <cp:lastModifiedBy>Krista</cp:lastModifiedBy>
  <cp:revision>4</cp:revision>
  <cp:lastPrinted>2013-09-19T18:46:00Z</cp:lastPrinted>
  <dcterms:created xsi:type="dcterms:W3CDTF">2013-09-19T18:21:00Z</dcterms:created>
  <dcterms:modified xsi:type="dcterms:W3CDTF">2013-09-19T18:51:00Z</dcterms:modified>
</cp:coreProperties>
</file>